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21DA" w14:textId="77777777" w:rsidR="00A356BD" w:rsidRDefault="00A356BD" w:rsidP="00A356BD">
      <w:pPr>
        <w:pStyle w:val="Overskrift1"/>
        <w:spacing w:before="0"/>
        <w:rPr>
          <w:sz w:val="32"/>
          <w:szCs w:val="32"/>
        </w:rPr>
      </w:pPr>
      <w:r>
        <w:rPr>
          <w:sz w:val="32"/>
          <w:szCs w:val="32"/>
        </w:rPr>
        <w:t xml:space="preserve">Undervisningsnotat </w:t>
      </w:r>
    </w:p>
    <w:p w14:paraId="16A55A40" w14:textId="77777777" w:rsidR="00A356BD" w:rsidRPr="00E01313" w:rsidRDefault="00A356BD" w:rsidP="00A356BD">
      <w:pPr>
        <w:spacing w:after="0"/>
        <w:rPr>
          <w:b/>
        </w:rPr>
      </w:pPr>
      <w:r>
        <w:rPr>
          <w:b/>
        </w:rPr>
        <w:t xml:space="preserve">Mål for lærernes læring: </w:t>
      </w:r>
      <w:r>
        <w:t xml:space="preserve">Representere elevenes tenking og lede elevene mot </w:t>
      </w:r>
      <w:r w:rsidR="009069EA">
        <w:t>generalisering av den kommutative egenskapen</w:t>
      </w:r>
      <w:r>
        <w:t>.</w:t>
      </w:r>
    </w:p>
    <w:p w14:paraId="6084099D" w14:textId="77777777" w:rsidR="00A356BD" w:rsidRDefault="00A10AFD" w:rsidP="00A356BD">
      <w:pPr>
        <w:spacing w:after="0"/>
        <w:rPr>
          <w:noProof/>
          <w:lang w:eastAsia="nb-NO"/>
        </w:rPr>
      </w:pPr>
      <w:r>
        <w:rPr>
          <w:b/>
        </w:rPr>
        <w:t>E</w:t>
      </w:r>
      <w:r w:rsidR="00A356BD">
        <w:rPr>
          <w:b/>
        </w:rPr>
        <w:t>levenes faglige læring</w:t>
      </w:r>
      <w:r w:rsidR="00A356BD" w:rsidRPr="00257D6F">
        <w:rPr>
          <w:b/>
        </w:rPr>
        <w:t>:</w:t>
      </w:r>
      <w:r w:rsidR="00A356BD" w:rsidRPr="00257D6F">
        <w:rPr>
          <w:noProof/>
          <w:lang w:eastAsia="nb-NO"/>
        </w:rPr>
        <w:t xml:space="preserve"> </w:t>
      </w:r>
      <w:r w:rsidR="00A356BD">
        <w:rPr>
          <w:noProof/>
          <w:lang w:eastAsia="nb-NO"/>
        </w:rPr>
        <w:t xml:space="preserve">Kommutativ egenskap ved addisjon. </w:t>
      </w:r>
    </w:p>
    <w:tbl>
      <w:tblPr>
        <w:tblStyle w:val="Tabellrutenett"/>
        <w:tblpPr w:leftFromText="141" w:rightFromText="141" w:vertAnchor="page" w:horzAnchor="page" w:tblpX="988" w:tblpY="2965"/>
        <w:tblW w:w="0" w:type="auto"/>
        <w:tblLook w:val="04A0" w:firstRow="1" w:lastRow="0" w:firstColumn="1" w:lastColumn="0" w:noHBand="0" w:noVBand="1"/>
      </w:tblPr>
      <w:tblGrid>
        <w:gridCol w:w="5807"/>
        <w:gridCol w:w="3209"/>
      </w:tblGrid>
      <w:tr w:rsidR="00A356BD" w14:paraId="12C65E1D" w14:textId="77777777" w:rsidTr="00A356BD">
        <w:tc>
          <w:tcPr>
            <w:tcW w:w="5807" w:type="dxa"/>
            <w:shd w:val="clear" w:color="auto" w:fill="0070C0"/>
          </w:tcPr>
          <w:p w14:paraId="4471A700" w14:textId="77777777" w:rsidR="00A356BD" w:rsidRPr="00E17A00" w:rsidRDefault="00A356BD" w:rsidP="00A356BD">
            <w:pPr>
              <w:rPr>
                <w:color w:val="FFFFFF" w:themeColor="background1"/>
                <w:sz w:val="24"/>
                <w:szCs w:val="24"/>
              </w:rPr>
            </w:pPr>
            <w:r w:rsidRPr="00E17A00">
              <w:rPr>
                <w:color w:val="FFFFFF" w:themeColor="background1"/>
                <w:sz w:val="24"/>
                <w:szCs w:val="24"/>
              </w:rPr>
              <w:t>Momenter å tenke gjennom</w:t>
            </w:r>
          </w:p>
        </w:tc>
        <w:tc>
          <w:tcPr>
            <w:tcW w:w="3209" w:type="dxa"/>
            <w:shd w:val="clear" w:color="auto" w:fill="0070C0"/>
          </w:tcPr>
          <w:p w14:paraId="5720721B" w14:textId="77777777" w:rsidR="00A356BD" w:rsidRPr="00E17A00" w:rsidRDefault="00A356BD" w:rsidP="00A356BD">
            <w:pPr>
              <w:rPr>
                <w:color w:val="FFFFFF" w:themeColor="background1"/>
                <w:sz w:val="24"/>
                <w:szCs w:val="24"/>
              </w:rPr>
            </w:pPr>
            <w:r w:rsidRPr="00E17A00">
              <w:rPr>
                <w:color w:val="FFFFFF" w:themeColor="background1"/>
                <w:sz w:val="24"/>
                <w:szCs w:val="24"/>
              </w:rPr>
              <w:t>Egne notater</w:t>
            </w:r>
          </w:p>
        </w:tc>
      </w:tr>
      <w:tr w:rsidR="00A356BD" w14:paraId="495B5EAA" w14:textId="77777777" w:rsidTr="00A356BD">
        <w:tc>
          <w:tcPr>
            <w:tcW w:w="5807" w:type="dxa"/>
          </w:tcPr>
          <w:p w14:paraId="5F152C04" w14:textId="77777777" w:rsidR="00A356BD" w:rsidRDefault="00A356BD" w:rsidP="00A356BD">
            <w:r>
              <w:t>Oppgave 1: «Kleshengeren»</w:t>
            </w:r>
          </w:p>
          <w:p w14:paraId="4A46791C" w14:textId="77777777" w:rsidR="00A356BD" w:rsidRDefault="00A356BD" w:rsidP="00A356BD">
            <w:pPr>
              <w:pStyle w:val="Listeavsnitt"/>
              <w:numPr>
                <w:ilvl w:val="0"/>
                <w:numId w:val="2"/>
              </w:numPr>
            </w:pPr>
            <w:r>
              <w:t>Tenk gjennom hvordan du vil introdusere oppgavene for elevene.</w:t>
            </w:r>
          </w:p>
          <w:p w14:paraId="0CA0F0FB" w14:textId="77777777" w:rsidR="00A356BD" w:rsidRDefault="00A356BD" w:rsidP="00A356BD">
            <w:pPr>
              <w:pStyle w:val="Listeavsnitt"/>
              <w:numPr>
                <w:ilvl w:val="0"/>
                <w:numId w:val="2"/>
              </w:numPr>
            </w:pPr>
            <w:r>
              <w:t>Hvordan ønsker du at elevene skal arbeide med oppgavene?</w:t>
            </w:r>
          </w:p>
          <w:p w14:paraId="15497D71" w14:textId="77777777" w:rsidR="00A356BD" w:rsidRDefault="00A356BD" w:rsidP="00A356BD">
            <w:pPr>
              <w:pStyle w:val="Listeavsnitt"/>
              <w:numPr>
                <w:ilvl w:val="0"/>
                <w:numId w:val="2"/>
              </w:numPr>
            </w:pPr>
            <w:r>
              <w:t xml:space="preserve">Planlegg hvilke spørsmål du vil stille som får elevene til å fokusere på hva som er likt og hva som er </w:t>
            </w:r>
            <w:r w:rsidR="00B047B1">
              <w:t>ulikt</w:t>
            </w:r>
            <w:r w:rsidR="008D4BF1">
              <w:t>, først</w:t>
            </w:r>
            <w:r>
              <w:t xml:space="preserve"> </w:t>
            </w:r>
            <w:r w:rsidR="008D4BF1">
              <w:t xml:space="preserve">ved å sammenligne to og to </w:t>
            </w:r>
            <w:r w:rsidR="00380114">
              <w:t>regnestykke</w:t>
            </w:r>
            <w:r w:rsidR="008D4BF1">
              <w:t xml:space="preserve">r </w:t>
            </w:r>
            <w:r w:rsidR="00A10AFD">
              <w:t xml:space="preserve">med samme sum </w:t>
            </w:r>
            <w:r w:rsidR="00380114">
              <w:t xml:space="preserve">og </w:t>
            </w:r>
            <w:r w:rsidR="008D4BF1">
              <w:t xml:space="preserve">deretter </w:t>
            </w:r>
            <w:r w:rsidR="00380114">
              <w:t>alle de parvise regnestykkene sett under ett</w:t>
            </w:r>
            <w:r>
              <w:t>.</w:t>
            </w:r>
          </w:p>
          <w:p w14:paraId="3F5E0AA1" w14:textId="77777777" w:rsidR="00A356BD" w:rsidRDefault="00A356BD" w:rsidP="00A356BD"/>
          <w:p w14:paraId="15CA8D45" w14:textId="77777777" w:rsidR="00A356BD" w:rsidRDefault="00A356BD" w:rsidP="00A356BD">
            <w:r>
              <w:t xml:space="preserve">Tenk gjennom: </w:t>
            </w:r>
          </w:p>
          <w:p w14:paraId="169A4E2F" w14:textId="77777777" w:rsidR="00A356BD" w:rsidRDefault="00A356BD" w:rsidP="00A356BD">
            <w:pPr>
              <w:pStyle w:val="Listeavsnitt"/>
              <w:numPr>
                <w:ilvl w:val="0"/>
                <w:numId w:val="1"/>
              </w:numPr>
            </w:pPr>
            <w:r>
              <w:t xml:space="preserve">Hva ser du for deg at elevene dine kan komme til svare på spørsmålene du stiller? </w:t>
            </w:r>
          </w:p>
          <w:p w14:paraId="38B62ACE" w14:textId="77777777" w:rsidR="00A356BD" w:rsidRDefault="00A356BD" w:rsidP="00A356BD">
            <w:pPr>
              <w:pStyle w:val="Listeavsnitt"/>
              <w:numPr>
                <w:ilvl w:val="0"/>
                <w:numId w:val="1"/>
              </w:numPr>
            </w:pPr>
            <w:r>
              <w:t>Hvordan vil du respondere på elevenes innspill?</w:t>
            </w:r>
          </w:p>
          <w:p w14:paraId="3F94F07C" w14:textId="77777777" w:rsidR="00A356BD" w:rsidRDefault="00A356BD" w:rsidP="00A356BD">
            <w:pPr>
              <w:pStyle w:val="Listeavsnitt"/>
              <w:numPr>
                <w:ilvl w:val="0"/>
                <w:numId w:val="1"/>
              </w:numPr>
            </w:pPr>
            <w:r>
              <w:t>Hvordan ser du for deg at egne elever kan komme til å forklare og begrunne den kommutative egenskapen?</w:t>
            </w:r>
          </w:p>
          <w:p w14:paraId="4FDAA21B" w14:textId="77777777" w:rsidR="00A356BD" w:rsidRDefault="008D4BF1" w:rsidP="00960621">
            <w:pPr>
              <w:pStyle w:val="Listeavsnitt"/>
              <w:numPr>
                <w:ilvl w:val="0"/>
                <w:numId w:val="1"/>
              </w:numPr>
            </w:pPr>
            <w:r>
              <w:t xml:space="preserve">På hvilken måte </w:t>
            </w:r>
            <w:r w:rsidR="00A356BD">
              <w:t xml:space="preserve">kan du utfordre elevene på om den kommutative egenskapen gjelder for andre tall enn de dere har prøvd, </w:t>
            </w:r>
            <w:r>
              <w:t xml:space="preserve">eventuelt </w:t>
            </w:r>
            <w:r w:rsidR="00A356BD">
              <w:t>større tall?</w:t>
            </w:r>
          </w:p>
        </w:tc>
        <w:tc>
          <w:tcPr>
            <w:tcW w:w="3209" w:type="dxa"/>
          </w:tcPr>
          <w:p w14:paraId="1189D694" w14:textId="77777777" w:rsidR="00A356BD" w:rsidRDefault="00A356BD" w:rsidP="00A356BD">
            <w:r>
              <w:t>Intro:</w:t>
            </w:r>
          </w:p>
          <w:p w14:paraId="6FF9AD66" w14:textId="77777777" w:rsidR="00A356BD" w:rsidRDefault="00A356BD" w:rsidP="00A356BD"/>
          <w:p w14:paraId="587E26C0" w14:textId="77777777" w:rsidR="00A356BD" w:rsidRDefault="00A356BD" w:rsidP="00A356BD"/>
          <w:p w14:paraId="7AA187F6" w14:textId="77777777" w:rsidR="00A356BD" w:rsidRDefault="00A356BD" w:rsidP="00A356BD"/>
          <w:p w14:paraId="21E9DE02" w14:textId="77777777" w:rsidR="00A356BD" w:rsidRDefault="00A356BD" w:rsidP="00A356BD"/>
          <w:p w14:paraId="23F6AD19" w14:textId="77777777" w:rsidR="00A356BD" w:rsidRDefault="00A356BD" w:rsidP="00A356BD">
            <w:r>
              <w:t>Spørsmål:</w:t>
            </w:r>
          </w:p>
        </w:tc>
      </w:tr>
      <w:tr w:rsidR="00A356BD" w14:paraId="49A8B7E0" w14:textId="77777777" w:rsidTr="00A356BD">
        <w:tc>
          <w:tcPr>
            <w:tcW w:w="5807" w:type="dxa"/>
          </w:tcPr>
          <w:p w14:paraId="514B7DA4" w14:textId="77777777" w:rsidR="00A356BD" w:rsidRDefault="00A356BD" w:rsidP="00A356BD">
            <w:r>
              <w:t>Oppgave 2: «Når fungerer det ikke?»</w:t>
            </w:r>
          </w:p>
          <w:p w14:paraId="581FED45" w14:textId="77777777" w:rsidR="00A356BD" w:rsidRDefault="00A356BD" w:rsidP="00A356BD">
            <w:pPr>
              <w:pStyle w:val="Listeavsnitt"/>
              <w:numPr>
                <w:ilvl w:val="0"/>
                <w:numId w:val="3"/>
              </w:numPr>
            </w:pPr>
            <w:r>
              <w:t xml:space="preserve">Tenk gjennom hvordan du vil introdusere situasjoner fra dagliglivet hvor rekkefølgen på to hendelser ikke har noe å si for resultatet for </w:t>
            </w:r>
            <w:r w:rsidR="008D4BF1">
              <w:t>deretter å</w:t>
            </w:r>
            <w:r>
              <w:t xml:space="preserve"> </w:t>
            </w:r>
            <w:r w:rsidR="008D4BF1">
              <w:t>diskutere og komme med forslag</w:t>
            </w:r>
            <w:r>
              <w:t xml:space="preserve"> på hendelser hvor rekkefølgen har noe å si for resultatet.</w:t>
            </w:r>
          </w:p>
          <w:p w14:paraId="5BDE5119" w14:textId="77777777" w:rsidR="00A356BD" w:rsidRPr="008D4BF1" w:rsidRDefault="00A356BD" w:rsidP="00A356BD">
            <w:pPr>
              <w:pStyle w:val="Listeavsnitt"/>
              <w:numPr>
                <w:ilvl w:val="0"/>
                <w:numId w:val="3"/>
              </w:numPr>
            </w:pPr>
            <w:r w:rsidRPr="008D4BF1">
              <w:t xml:space="preserve">Planlegg </w:t>
            </w:r>
            <w:r w:rsidR="00A10AFD">
              <w:t xml:space="preserve">overgang fra dagligdagse hendelser til </w:t>
            </w:r>
            <w:r w:rsidR="00380114" w:rsidRPr="008D4BF1">
              <w:t xml:space="preserve">matematikk og </w:t>
            </w:r>
            <w:r w:rsidRPr="008D4BF1">
              <w:t>subtraksjon</w:t>
            </w:r>
            <w:r w:rsidR="008D4BF1" w:rsidRPr="008D4BF1">
              <w:t>.</w:t>
            </w:r>
            <w:r w:rsidR="00960621" w:rsidRPr="008D4BF1">
              <w:t xml:space="preserve"> </w:t>
            </w:r>
            <w:r w:rsidR="00AF2853" w:rsidRPr="008D4BF1">
              <w:t xml:space="preserve">Tenk gjennom </w:t>
            </w:r>
            <w:r w:rsidR="00A10AFD">
              <w:t xml:space="preserve">hvordan </w:t>
            </w:r>
            <w:r w:rsidR="00786DA6">
              <w:t xml:space="preserve">du vil </w:t>
            </w:r>
            <w:r w:rsidR="008D4BF1" w:rsidRPr="008D4BF1">
              <w:t xml:space="preserve">at </w:t>
            </w:r>
            <w:r w:rsidR="00D122CA" w:rsidRPr="008D4BF1">
              <w:t>elevene skal u</w:t>
            </w:r>
            <w:r w:rsidR="00A10AFD">
              <w:t>ndersøke</w:t>
            </w:r>
            <w:r w:rsidR="00D122CA" w:rsidRPr="008D4BF1">
              <w:t xml:space="preserve"> om den kommutative egenskapen gjelder</w:t>
            </w:r>
            <w:r w:rsidR="001573F6" w:rsidRPr="008D4BF1">
              <w:t xml:space="preserve"> for subtraksjon</w:t>
            </w:r>
            <w:r w:rsidR="00D122CA" w:rsidRPr="008D4BF1">
              <w:t xml:space="preserve">. </w:t>
            </w:r>
            <w:r w:rsidR="00380114" w:rsidRPr="008D4BF1">
              <w:t xml:space="preserve">Lag noen oppgaver som </w:t>
            </w:r>
            <w:r w:rsidR="00A10AFD">
              <w:t xml:space="preserve">du ønsker </w:t>
            </w:r>
            <w:r w:rsidR="00380114" w:rsidRPr="008D4BF1">
              <w:t>elevene s</w:t>
            </w:r>
            <w:r w:rsidR="00A10AFD">
              <w:t>kal</w:t>
            </w:r>
            <w:r w:rsidR="00380114" w:rsidRPr="008D4BF1">
              <w:t xml:space="preserve"> arbeide med.</w:t>
            </w:r>
          </w:p>
          <w:p w14:paraId="7ADA0E89" w14:textId="77777777" w:rsidR="00A356BD" w:rsidRDefault="00A356BD" w:rsidP="00A356BD">
            <w:r>
              <w:t>Tenk gjennom:</w:t>
            </w:r>
          </w:p>
          <w:p w14:paraId="1A6C9189" w14:textId="77777777" w:rsidR="00100D9A" w:rsidRDefault="00A356BD" w:rsidP="00D122CA">
            <w:pPr>
              <w:pStyle w:val="Listeavsnitt"/>
              <w:numPr>
                <w:ilvl w:val="0"/>
                <w:numId w:val="1"/>
              </w:numPr>
            </w:pPr>
            <w:r>
              <w:t xml:space="preserve">Hvordan </w:t>
            </w:r>
            <w:r w:rsidR="001573F6">
              <w:t xml:space="preserve">kan </w:t>
            </w:r>
            <w:r>
              <w:t>egne elever komme til å forklare at den kommutative egenskapen ikke gjelder for</w:t>
            </w:r>
            <w:r w:rsidR="001573F6">
              <w:t xml:space="preserve"> </w:t>
            </w:r>
            <w:r>
              <w:t>subtraksjon?</w:t>
            </w:r>
          </w:p>
          <w:p w14:paraId="521800AC" w14:textId="77777777" w:rsidR="00A356BD" w:rsidRDefault="00A356BD" w:rsidP="00A356BD">
            <w:pPr>
              <w:pStyle w:val="Listeavsnitt"/>
              <w:numPr>
                <w:ilvl w:val="0"/>
                <w:numId w:val="1"/>
              </w:numPr>
            </w:pPr>
            <w:r>
              <w:t>Hvordan vil du støtte opp under og eventuelt utdype den måten elever forklarer dette på?</w:t>
            </w:r>
          </w:p>
        </w:tc>
        <w:tc>
          <w:tcPr>
            <w:tcW w:w="3209" w:type="dxa"/>
          </w:tcPr>
          <w:p w14:paraId="7DDEA065" w14:textId="77777777" w:rsidR="00A356BD" w:rsidRDefault="00A356BD" w:rsidP="00A356BD">
            <w:r>
              <w:t>Intro:</w:t>
            </w:r>
          </w:p>
          <w:p w14:paraId="60BC41B1" w14:textId="77777777" w:rsidR="00A356BD" w:rsidRDefault="00A356BD" w:rsidP="00A356BD"/>
          <w:p w14:paraId="31311F02" w14:textId="77777777" w:rsidR="00A356BD" w:rsidRDefault="00A356BD" w:rsidP="00A356BD"/>
          <w:p w14:paraId="447F654B" w14:textId="77777777" w:rsidR="00A356BD" w:rsidRDefault="00A356BD" w:rsidP="00A356BD"/>
          <w:p w14:paraId="665DD8B8" w14:textId="77777777" w:rsidR="00A356BD" w:rsidRDefault="00A356BD" w:rsidP="00A356BD"/>
          <w:p w14:paraId="394FE8F4" w14:textId="77777777" w:rsidR="00A356BD" w:rsidRDefault="00A356BD" w:rsidP="00A356BD">
            <w:r>
              <w:t>Spørsmål:</w:t>
            </w:r>
          </w:p>
        </w:tc>
      </w:tr>
      <w:tr w:rsidR="00A356BD" w14:paraId="4FD104F7" w14:textId="77777777" w:rsidTr="00A356BD">
        <w:tc>
          <w:tcPr>
            <w:tcW w:w="5807" w:type="dxa"/>
          </w:tcPr>
          <w:p w14:paraId="68A2E10B" w14:textId="77777777" w:rsidR="00A356BD" w:rsidRDefault="00A356BD" w:rsidP="00A356BD">
            <w:r>
              <w:t>Oppgave 3: «Når vil du bruke den kommutative egenskapen?»</w:t>
            </w:r>
          </w:p>
          <w:p w14:paraId="4BA04693" w14:textId="77777777" w:rsidR="00A356BD" w:rsidRDefault="00A356BD" w:rsidP="00A356BD">
            <w:pPr>
              <w:pStyle w:val="Listeavsnitt"/>
              <w:numPr>
                <w:ilvl w:val="0"/>
                <w:numId w:val="4"/>
              </w:numPr>
            </w:pPr>
            <w:r>
              <w:t xml:space="preserve">Hvordan vil du at elevene skal arbeide med å vurdere oppgavene? </w:t>
            </w:r>
          </w:p>
          <w:p w14:paraId="5EC05E9A" w14:textId="77777777" w:rsidR="00A356BD" w:rsidRDefault="00A356BD" w:rsidP="00A356BD">
            <w:pPr>
              <w:pStyle w:val="Listeavsnitt"/>
              <w:numPr>
                <w:ilvl w:val="0"/>
                <w:numId w:val="4"/>
              </w:numPr>
            </w:pPr>
            <w:r>
              <w:t>Hvilke oppgaver forventer du at elevene vil bruke den kommutative egenskapen og hvo</w:t>
            </w:r>
            <w:r w:rsidR="008D4BF1">
              <w:t>rdan ser du for deg at de kan</w:t>
            </w:r>
            <w:r>
              <w:t xml:space="preserve"> begrunne</w:t>
            </w:r>
            <w:r w:rsidR="00960621">
              <w:t>r</w:t>
            </w:r>
            <w:r>
              <w:t xml:space="preserve"> det?</w:t>
            </w:r>
          </w:p>
          <w:p w14:paraId="14FA14B0" w14:textId="77777777" w:rsidR="00A356BD" w:rsidRDefault="00A356BD" w:rsidP="00A356BD">
            <w:pPr>
              <w:pStyle w:val="Listeavsnitt"/>
              <w:numPr>
                <w:ilvl w:val="0"/>
                <w:numId w:val="4"/>
              </w:numPr>
            </w:pPr>
            <w:r>
              <w:lastRenderedPageBreak/>
              <w:t xml:space="preserve">Hvordan vil du </w:t>
            </w:r>
            <w:r w:rsidR="009069EA">
              <w:t xml:space="preserve">få elevene til å </w:t>
            </w:r>
            <w:r>
              <w:t xml:space="preserve">oppsummere de vurderingene </w:t>
            </w:r>
            <w:r w:rsidR="009069EA">
              <w:t>de har gjort, hvordan vil de uttrykke den kommutative egenskapen på vei mot en generalisering</w:t>
            </w:r>
            <w:r>
              <w:t>?</w:t>
            </w:r>
          </w:p>
          <w:p w14:paraId="58F85623" w14:textId="77777777" w:rsidR="00A356BD" w:rsidRDefault="00A356BD" w:rsidP="00A356BD">
            <w:pPr>
              <w:pStyle w:val="Listeavsnitt"/>
            </w:pPr>
          </w:p>
          <w:p w14:paraId="4A0D7161" w14:textId="77777777" w:rsidR="00A356BD" w:rsidRDefault="00A356BD" w:rsidP="00A356BD">
            <w:pPr>
              <w:pStyle w:val="Listeavsnitt"/>
              <w:numPr>
                <w:ilvl w:val="0"/>
                <w:numId w:val="4"/>
              </w:numPr>
            </w:pPr>
            <w:r>
              <w:t>For å utfordre elevene på det de nå har arbeidet med, tenk gjennom en praktisk oppgave som eleven til slutt skal forklare hvordan de vil løse, ikke nødvendigvis regne ut. Det kan for eksempel være å summere ei rekke med tall fra Ya</w:t>
            </w:r>
            <w:r w:rsidR="00960621">
              <w:t>t</w:t>
            </w:r>
            <w:r>
              <w:t xml:space="preserve">zy eller summere priser på varer kjøpt på butikken. </w:t>
            </w:r>
          </w:p>
          <w:p w14:paraId="00C368F7" w14:textId="77777777" w:rsidR="00A356BD" w:rsidRDefault="00A356BD" w:rsidP="00A356BD">
            <w:pPr>
              <w:pStyle w:val="Listeavsnitt"/>
              <w:numPr>
                <w:ilvl w:val="0"/>
                <w:numId w:val="4"/>
              </w:numPr>
            </w:pPr>
            <w:r>
              <w:t xml:space="preserve">Hvordan vil du løfte fram elevenes måter å løse denne oppgaven på? </w:t>
            </w:r>
          </w:p>
        </w:tc>
        <w:tc>
          <w:tcPr>
            <w:tcW w:w="3209" w:type="dxa"/>
          </w:tcPr>
          <w:p w14:paraId="639E6D39" w14:textId="77777777" w:rsidR="00A356BD" w:rsidRDefault="00A356BD" w:rsidP="00A356BD"/>
        </w:tc>
      </w:tr>
    </w:tbl>
    <w:p w14:paraId="20B85432" w14:textId="77777777" w:rsidR="00C95700" w:rsidRDefault="00C95700" w:rsidP="00A356BD">
      <w:pPr>
        <w:spacing w:after="0"/>
        <w:rPr>
          <w:noProof/>
          <w:lang w:eastAsia="nb-NO"/>
        </w:rPr>
      </w:pPr>
      <w:bookmarkStart w:id="0" w:name="_GoBack"/>
      <w:bookmarkEnd w:id="0"/>
    </w:p>
    <w:sectPr w:rsidR="00C957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4DB4" w14:textId="77777777" w:rsidR="00B37ACA" w:rsidRDefault="00B37ACA" w:rsidP="000E34F8">
      <w:pPr>
        <w:spacing w:after="0" w:line="240" w:lineRule="auto"/>
      </w:pPr>
      <w:r>
        <w:separator/>
      </w:r>
    </w:p>
  </w:endnote>
  <w:endnote w:type="continuationSeparator" w:id="0">
    <w:p w14:paraId="1C6417FD" w14:textId="77777777" w:rsidR="00B37ACA" w:rsidRDefault="00B37ACA" w:rsidP="000E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F627A" w14:textId="77777777" w:rsidR="00B37ACA" w:rsidRDefault="00B37ACA" w:rsidP="000E34F8">
      <w:pPr>
        <w:spacing w:after="0" w:line="240" w:lineRule="auto"/>
      </w:pPr>
      <w:r>
        <w:separator/>
      </w:r>
    </w:p>
  </w:footnote>
  <w:footnote w:type="continuationSeparator" w:id="0">
    <w:p w14:paraId="181C8D5D" w14:textId="77777777" w:rsidR="00B37ACA" w:rsidRDefault="00B37ACA" w:rsidP="000E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3645" w14:textId="77777777" w:rsidR="000E34F8" w:rsidRDefault="000E34F8">
    <w:pPr>
      <w:pStyle w:val="Topptekst"/>
    </w:pPr>
    <w:r>
      <w:rPr>
        <w:noProof/>
      </w:rPr>
      <w:drawing>
        <wp:inline distT="0" distB="0" distL="0" distR="0" wp14:anchorId="772FA2B0" wp14:editId="798142D4">
          <wp:extent cx="2714625" cy="449086"/>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blå.png"/>
                  <pic:cNvPicPr/>
                </pic:nvPicPr>
                <pic:blipFill>
                  <a:blip r:embed="rId1">
                    <a:extLst>
                      <a:ext uri="{28A0092B-C50C-407E-A947-70E740481C1C}">
                        <a14:useLocalDpi xmlns:a14="http://schemas.microsoft.com/office/drawing/2010/main" val="0"/>
                      </a:ext>
                    </a:extLst>
                  </a:blip>
                  <a:stretch>
                    <a:fillRect/>
                  </a:stretch>
                </pic:blipFill>
                <pic:spPr>
                  <a:xfrm>
                    <a:off x="0" y="0"/>
                    <a:ext cx="2748083" cy="4546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5F77"/>
    <w:multiLevelType w:val="hybridMultilevel"/>
    <w:tmpl w:val="1874776A"/>
    <w:lvl w:ilvl="0" w:tplc="E25C6DF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612492"/>
    <w:multiLevelType w:val="hybridMultilevel"/>
    <w:tmpl w:val="471ED4FA"/>
    <w:lvl w:ilvl="0" w:tplc="A808E25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FA40EC5"/>
    <w:multiLevelType w:val="hybridMultilevel"/>
    <w:tmpl w:val="BD9A3C28"/>
    <w:lvl w:ilvl="0" w:tplc="E25C6DF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74B11BE"/>
    <w:multiLevelType w:val="hybridMultilevel"/>
    <w:tmpl w:val="60BA2818"/>
    <w:lvl w:ilvl="0" w:tplc="A808E25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40"/>
    <w:rsid w:val="00032D79"/>
    <w:rsid w:val="000B2E03"/>
    <w:rsid w:val="000E2144"/>
    <w:rsid w:val="000E34F8"/>
    <w:rsid w:val="00100D9A"/>
    <w:rsid w:val="001573F6"/>
    <w:rsid w:val="00182F63"/>
    <w:rsid w:val="001E2C14"/>
    <w:rsid w:val="00263F99"/>
    <w:rsid w:val="002B38BB"/>
    <w:rsid w:val="00380114"/>
    <w:rsid w:val="00454406"/>
    <w:rsid w:val="004621B5"/>
    <w:rsid w:val="00554B28"/>
    <w:rsid w:val="00604E40"/>
    <w:rsid w:val="006258A7"/>
    <w:rsid w:val="006B069E"/>
    <w:rsid w:val="00776643"/>
    <w:rsid w:val="00783BEF"/>
    <w:rsid w:val="00784F6D"/>
    <w:rsid w:val="00786DA6"/>
    <w:rsid w:val="00796396"/>
    <w:rsid w:val="008D4BF1"/>
    <w:rsid w:val="008D67FF"/>
    <w:rsid w:val="009069EA"/>
    <w:rsid w:val="00960621"/>
    <w:rsid w:val="00983623"/>
    <w:rsid w:val="00A10AFD"/>
    <w:rsid w:val="00A20853"/>
    <w:rsid w:val="00A356BD"/>
    <w:rsid w:val="00A658B4"/>
    <w:rsid w:val="00A96F8F"/>
    <w:rsid w:val="00AB4D3C"/>
    <w:rsid w:val="00AF2853"/>
    <w:rsid w:val="00B047B1"/>
    <w:rsid w:val="00B05691"/>
    <w:rsid w:val="00B37ACA"/>
    <w:rsid w:val="00C81556"/>
    <w:rsid w:val="00C92FBA"/>
    <w:rsid w:val="00C95700"/>
    <w:rsid w:val="00D122CA"/>
    <w:rsid w:val="00E01313"/>
    <w:rsid w:val="00E17A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EA267"/>
  <w15:chartTrackingRefBased/>
  <w15:docId w15:val="{B3AE01F2-A7F4-4704-866B-11A73A44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356B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9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5700"/>
    <w:pPr>
      <w:ind w:left="720"/>
      <w:contextualSpacing/>
    </w:pPr>
  </w:style>
  <w:style w:type="character" w:styleId="Merknadsreferanse">
    <w:name w:val="annotation reference"/>
    <w:basedOn w:val="Standardskriftforavsnitt"/>
    <w:uiPriority w:val="99"/>
    <w:semiHidden/>
    <w:unhideWhenUsed/>
    <w:rsid w:val="00E17A00"/>
    <w:rPr>
      <w:sz w:val="16"/>
      <w:szCs w:val="16"/>
    </w:rPr>
  </w:style>
  <w:style w:type="paragraph" w:styleId="Merknadstekst">
    <w:name w:val="annotation text"/>
    <w:basedOn w:val="Normal"/>
    <w:link w:val="MerknadstekstTegn"/>
    <w:uiPriority w:val="99"/>
    <w:semiHidden/>
    <w:unhideWhenUsed/>
    <w:rsid w:val="00E17A0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17A00"/>
    <w:rPr>
      <w:sz w:val="20"/>
      <w:szCs w:val="20"/>
    </w:rPr>
  </w:style>
  <w:style w:type="paragraph" w:styleId="Kommentaremne">
    <w:name w:val="annotation subject"/>
    <w:basedOn w:val="Merknadstekst"/>
    <w:next w:val="Merknadstekst"/>
    <w:link w:val="KommentaremneTegn"/>
    <w:uiPriority w:val="99"/>
    <w:semiHidden/>
    <w:unhideWhenUsed/>
    <w:rsid w:val="00E17A00"/>
    <w:rPr>
      <w:b/>
      <w:bCs/>
    </w:rPr>
  </w:style>
  <w:style w:type="character" w:customStyle="1" w:styleId="KommentaremneTegn">
    <w:name w:val="Kommentaremne Tegn"/>
    <w:basedOn w:val="MerknadstekstTegn"/>
    <w:link w:val="Kommentaremne"/>
    <w:uiPriority w:val="99"/>
    <w:semiHidden/>
    <w:rsid w:val="00E17A00"/>
    <w:rPr>
      <w:b/>
      <w:bCs/>
      <w:sz w:val="20"/>
      <w:szCs w:val="20"/>
    </w:rPr>
  </w:style>
  <w:style w:type="paragraph" w:styleId="Bobletekst">
    <w:name w:val="Balloon Text"/>
    <w:basedOn w:val="Normal"/>
    <w:link w:val="BobletekstTegn"/>
    <w:uiPriority w:val="99"/>
    <w:semiHidden/>
    <w:unhideWhenUsed/>
    <w:rsid w:val="00E17A0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7A00"/>
    <w:rPr>
      <w:rFonts w:ascii="Segoe UI" w:hAnsi="Segoe UI" w:cs="Segoe UI"/>
      <w:sz w:val="18"/>
      <w:szCs w:val="18"/>
    </w:rPr>
  </w:style>
  <w:style w:type="character" w:customStyle="1" w:styleId="Overskrift1Tegn">
    <w:name w:val="Overskrift 1 Tegn"/>
    <w:basedOn w:val="Standardskriftforavsnitt"/>
    <w:link w:val="Overskrift1"/>
    <w:uiPriority w:val="9"/>
    <w:rsid w:val="00A356BD"/>
    <w:rPr>
      <w:rFonts w:asciiTheme="majorHAnsi" w:eastAsiaTheme="majorEastAsia" w:hAnsiTheme="majorHAnsi" w:cstheme="majorBidi"/>
      <w:b/>
      <w:bCs/>
      <w:color w:val="2F5496" w:themeColor="accent1" w:themeShade="BF"/>
      <w:sz w:val="28"/>
      <w:szCs w:val="28"/>
    </w:rPr>
  </w:style>
  <w:style w:type="paragraph" w:styleId="Topptekst">
    <w:name w:val="header"/>
    <w:basedOn w:val="Normal"/>
    <w:link w:val="TopptekstTegn"/>
    <w:uiPriority w:val="99"/>
    <w:unhideWhenUsed/>
    <w:rsid w:val="000E34F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E34F8"/>
  </w:style>
  <w:style w:type="paragraph" w:styleId="Bunntekst">
    <w:name w:val="footer"/>
    <w:basedOn w:val="Normal"/>
    <w:link w:val="BunntekstTegn"/>
    <w:uiPriority w:val="99"/>
    <w:unhideWhenUsed/>
    <w:rsid w:val="000E34F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E3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2135</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Anne-Gunn Svorkmo</dc:creator>
  <cp:keywords/>
  <dc:description/>
  <cp:lastModifiedBy>Olaug Ellen Lona Svingen</cp:lastModifiedBy>
  <cp:revision>3</cp:revision>
  <cp:lastPrinted>2019-06-27T13:07:00Z</cp:lastPrinted>
  <dcterms:created xsi:type="dcterms:W3CDTF">2019-06-21T14:04:00Z</dcterms:created>
  <dcterms:modified xsi:type="dcterms:W3CDTF">2019-06-27T13:08:00Z</dcterms:modified>
</cp:coreProperties>
</file>